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F8" w:rsidRDefault="00737756">
      <w:pPr>
        <w:widowControl/>
        <w:spacing w:line="345" w:lineRule="atLeast"/>
        <w:jc w:val="center"/>
        <w:rPr>
          <w:rFonts w:ascii="宋体" w:cs="Arial"/>
          <w:b/>
          <w:color w:val="000000"/>
          <w:kern w:val="0"/>
          <w:sz w:val="32"/>
          <w:szCs w:val="32"/>
        </w:rPr>
      </w:pPr>
      <w:proofErr w:type="gramStart"/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扶余市法院</w:t>
      </w:r>
      <w:proofErr w:type="gramEnd"/>
      <w:r>
        <w:rPr>
          <w:rFonts w:ascii="宋体" w:hAnsi="宋体" w:cs="Arial"/>
          <w:b/>
          <w:color w:val="000000"/>
          <w:kern w:val="0"/>
          <w:sz w:val="32"/>
          <w:szCs w:val="32"/>
        </w:rPr>
        <w:t>201</w:t>
      </w:r>
      <w:r w:rsidR="00236D7C">
        <w:rPr>
          <w:rFonts w:ascii="宋体" w:hAnsi="宋体" w:cs="Arial" w:hint="eastAsia"/>
          <w:b/>
          <w:color w:val="000000"/>
          <w:kern w:val="0"/>
          <w:sz w:val="32"/>
          <w:szCs w:val="32"/>
        </w:rPr>
        <w:t>8</w:t>
      </w:r>
      <w:r>
        <w:rPr>
          <w:rFonts w:ascii="宋体" w:hAnsi="宋体" w:cs="Arial" w:hint="eastAsia"/>
          <w:b/>
          <w:color w:val="000000"/>
          <w:kern w:val="0"/>
          <w:sz w:val="32"/>
          <w:szCs w:val="32"/>
        </w:rPr>
        <w:t>年第2季度裁判文书上网情况分析报告</w:t>
      </w:r>
    </w:p>
    <w:p w:rsidR="001E61F8" w:rsidRDefault="001E61F8">
      <w:pPr>
        <w:widowControl/>
        <w:wordWrap w:val="0"/>
        <w:spacing w:line="345" w:lineRule="atLeast"/>
        <w:jc w:val="left"/>
        <w:rPr>
          <w:rFonts w:ascii="宋体" w:cs="Arial"/>
          <w:color w:val="000000"/>
          <w:kern w:val="0"/>
          <w:sz w:val="32"/>
          <w:szCs w:val="32"/>
        </w:rPr>
      </w:pPr>
    </w:p>
    <w:p w:rsidR="001E61F8" w:rsidRDefault="00737756">
      <w:pPr>
        <w:widowControl/>
        <w:numPr>
          <w:ilvl w:val="0"/>
          <w:numId w:val="1"/>
        </w:numPr>
        <w:ind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裁判文书上网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情况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统计</w:t>
      </w:r>
      <w:r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  <w:t>：</w:t>
      </w:r>
    </w:p>
    <w:p w:rsidR="0015435B" w:rsidRDefault="0015435B" w:rsidP="0015435B">
      <w:pPr>
        <w:widowControl/>
        <w:ind w:left="640"/>
        <w:jc w:val="left"/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根据省院通报数据显示，</w:t>
      </w:r>
      <w:proofErr w:type="gramStart"/>
      <w:r w:rsidR="00737756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扶余市法院</w:t>
      </w:r>
      <w:proofErr w:type="gramEnd"/>
      <w:r w:rsidR="00737756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201</w:t>
      </w:r>
      <w:r w:rsidR="00236D7C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8</w:t>
      </w:r>
      <w:r w:rsidR="00737756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年1月1日</w:t>
      </w:r>
    </w:p>
    <w:p w:rsidR="001E61F8" w:rsidRDefault="00737756" w:rsidP="0015435B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-6月30日，</w:t>
      </w:r>
      <w:r w:rsidR="0015435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裁判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文书上网率</w:t>
      </w:r>
      <w:r w:rsidR="0015435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80.93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%。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二、文书上网率落后原因分析：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  201</w:t>
      </w:r>
      <w:r w:rsidR="00236D7C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年第2年度我院裁判文书上网率虽然达到上级院对基层院上半年考核标准，但</w:t>
      </w:r>
      <w:r w:rsidR="0015435B"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仍然存在很多问题</w:t>
      </w: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>：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（一）、由于人事调整，由新的工作人员接手裁判文书上网工作，新人对裁判文书上网工作尚未完全熟悉、了解，缺乏经验。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（二）、我院员额法官存在月末突击结案现象，导致未生效文书较多，从而降低了裁判文书上网率。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（三）、由于缺乏经验，最后一天集中上传，网络拥堵，负责裁判文书工作人员虽加班加点守在电脑前，但大量文书是在7月1日才审核上线，所以导致文书上网率下降。</w:t>
      </w:r>
    </w:p>
    <w:p w:rsidR="001E61F8" w:rsidRDefault="00737756">
      <w:pPr>
        <w:widowControl/>
        <w:ind w:firstLineChars="200" w:firstLine="640"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三、下一步工作计划：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（一）、认真组织全院干警共同学习省院下发的《吉林法院裁判文书上网工作指南》，切实做到“以公开为原则、不公开为例外”的裁判文书上网工作。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t xml:space="preserve">     （二）、7月初集中精力对我院1-6月份结案文书上网情况进行查漏补缺，逐一核对，完成上半年上百核查。</w:t>
      </w:r>
    </w:p>
    <w:p w:rsidR="001E61F8" w:rsidRDefault="00737756">
      <w:pPr>
        <w:widowControl/>
        <w:jc w:val="left"/>
        <w:rPr>
          <w:rFonts w:ascii="仿宋_GB2312" w:eastAsia="仿宋_GB2312" w:hAnsi="微软雅黑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000000"/>
          <w:kern w:val="0"/>
          <w:sz w:val="32"/>
          <w:szCs w:val="32"/>
        </w:rPr>
        <w:lastRenderedPageBreak/>
        <w:t xml:space="preserve">     （三）、及时上传7月份结案裁判文书，避免月末集中上传的网络高峰期。     </w:t>
      </w:r>
      <w:bookmarkStart w:id="0" w:name="_GoBack"/>
      <w:bookmarkEnd w:id="0"/>
    </w:p>
    <w:sectPr w:rsidR="001E61F8" w:rsidSect="001E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36" w:rsidRDefault="00E07736" w:rsidP="007D6166">
      <w:r>
        <w:separator/>
      </w:r>
    </w:p>
  </w:endnote>
  <w:endnote w:type="continuationSeparator" w:id="0">
    <w:p w:rsidR="00E07736" w:rsidRDefault="00E07736" w:rsidP="007D6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36" w:rsidRDefault="00E07736" w:rsidP="007D6166">
      <w:r>
        <w:separator/>
      </w:r>
    </w:p>
  </w:footnote>
  <w:footnote w:type="continuationSeparator" w:id="0">
    <w:p w:rsidR="00E07736" w:rsidRDefault="00E07736" w:rsidP="007D61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586C"/>
    <w:multiLevelType w:val="singleLevel"/>
    <w:tmpl w:val="5A48586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9C606B"/>
    <w:rsid w:val="0004007E"/>
    <w:rsid w:val="000D2F78"/>
    <w:rsid w:val="0015435B"/>
    <w:rsid w:val="00167F67"/>
    <w:rsid w:val="0018359C"/>
    <w:rsid w:val="001E61F8"/>
    <w:rsid w:val="00236D7C"/>
    <w:rsid w:val="00252117"/>
    <w:rsid w:val="002E1660"/>
    <w:rsid w:val="00373760"/>
    <w:rsid w:val="00485ECE"/>
    <w:rsid w:val="00737756"/>
    <w:rsid w:val="007D6166"/>
    <w:rsid w:val="0083180A"/>
    <w:rsid w:val="008D66AF"/>
    <w:rsid w:val="009C606B"/>
    <w:rsid w:val="00A46BF0"/>
    <w:rsid w:val="00D56ACE"/>
    <w:rsid w:val="00E07736"/>
    <w:rsid w:val="00E34C6F"/>
    <w:rsid w:val="00E40B18"/>
    <w:rsid w:val="00ED08D3"/>
    <w:rsid w:val="00FB5C2C"/>
    <w:rsid w:val="2B161356"/>
    <w:rsid w:val="30F71CFC"/>
    <w:rsid w:val="64A35D61"/>
    <w:rsid w:val="72186B71"/>
    <w:rsid w:val="78F3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1E6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6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E61F8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E61F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457</Characters>
  <Application>Microsoft Office Word</Application>
  <DocSecurity>0</DocSecurity>
  <Lines>3</Lines>
  <Paragraphs>1</Paragraphs>
  <ScaleCrop>false</ScaleCrop>
  <Company>微软中国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2018-11-21T07:38:00Z</dcterms:created>
  <dcterms:modified xsi:type="dcterms:W3CDTF">2018-11-22T07:44:00Z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